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4C478D" w14:textId="478E4CD0" w:rsidR="009E7D5B" w:rsidRPr="005357D4" w:rsidRDefault="00957B64" w:rsidP="00C74445">
      <w:pPr>
        <w:jc w:val="center"/>
        <w:rPr>
          <w:rFonts w:ascii="HG丸ｺﾞｼｯｸM-PRO" w:eastAsia="HG丸ｺﾞｼｯｸM-PRO" w:hAnsi="HG丸ｺﾞｼｯｸM-PRO"/>
          <w:sz w:val="44"/>
          <w:szCs w:val="44"/>
        </w:rPr>
      </w:pPr>
      <w:r w:rsidRPr="005357D4">
        <w:rPr>
          <w:rFonts w:ascii="HG丸ｺﾞｼｯｸM-PRO" w:eastAsia="HG丸ｺﾞｼｯｸM-PRO" w:hAnsi="HG丸ｺﾞｼｯｸM-PRO" w:hint="eastAsia"/>
          <w:sz w:val="44"/>
          <w:szCs w:val="44"/>
        </w:rPr>
        <w:t>サイバー攻撃の考察</w:t>
      </w:r>
    </w:p>
    <w:p w14:paraId="746595F3" w14:textId="0680D8C4" w:rsidR="00957B64" w:rsidRDefault="005357D4" w:rsidP="005357D4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2022年11月29日　吉倉洋治</w:t>
      </w:r>
    </w:p>
    <w:tbl>
      <w:tblPr>
        <w:tblW w:w="1048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54"/>
        <w:gridCol w:w="2980"/>
        <w:gridCol w:w="1559"/>
        <w:gridCol w:w="1418"/>
        <w:gridCol w:w="1276"/>
        <w:gridCol w:w="1275"/>
        <w:gridCol w:w="1418"/>
      </w:tblGrid>
      <w:tr w:rsidR="00957B64" w:rsidRPr="00957B64" w14:paraId="1A4E4084" w14:textId="77777777" w:rsidTr="00957B64">
        <w:trPr>
          <w:trHeight w:val="900"/>
        </w:trPr>
        <w:tc>
          <w:tcPr>
            <w:tcW w:w="5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252AB" w14:textId="77777777" w:rsidR="00957B64" w:rsidRPr="00957B64" w:rsidRDefault="00957B64" w:rsidP="00957B64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957B6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NO</w:t>
            </w:r>
          </w:p>
        </w:tc>
        <w:tc>
          <w:tcPr>
            <w:tcW w:w="2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A1FB2" w14:textId="25B403AF" w:rsidR="00957B64" w:rsidRPr="00957B64" w:rsidRDefault="00957B64" w:rsidP="00957B64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</w:pPr>
            <w:r w:rsidRPr="00957B6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ネットワーク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を</w:t>
            </w:r>
            <w:r w:rsidRPr="00957B6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利用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している社内</w:t>
            </w:r>
            <w:r w:rsidRPr="00957B6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サービス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EC4A2" w14:textId="77777777" w:rsidR="00957B64" w:rsidRPr="00957B64" w:rsidRDefault="00957B64" w:rsidP="00957B64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</w:pPr>
            <w:r w:rsidRPr="00957B6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社内ネットワーク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A53F2" w14:textId="77777777" w:rsidR="00957B64" w:rsidRPr="00957B64" w:rsidRDefault="00957B64" w:rsidP="00957B64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</w:pPr>
            <w:r w:rsidRPr="00957B6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社外ネットワーク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31D44" w14:textId="4FB8389A" w:rsidR="00957B64" w:rsidRPr="00957B64" w:rsidRDefault="00957B64" w:rsidP="00957B64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</w:pPr>
            <w:r w:rsidRPr="00957B6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パスワード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・</w:t>
            </w:r>
            <w:r w:rsidRPr="00957B6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ログイン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695F1" w14:textId="77777777" w:rsidR="00957B64" w:rsidRPr="00957B64" w:rsidRDefault="00957B64" w:rsidP="00957B64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</w:pPr>
            <w:r w:rsidRPr="00957B6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IPアドレス制限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30907" w14:textId="77777777" w:rsidR="00957B64" w:rsidRPr="00957B64" w:rsidRDefault="00957B64" w:rsidP="00957B64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</w:pPr>
            <w:r w:rsidRPr="00957B6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サイバー攻撃の可能性</w:t>
            </w:r>
          </w:p>
        </w:tc>
      </w:tr>
      <w:tr w:rsidR="00957B64" w:rsidRPr="00957B64" w14:paraId="44778EC8" w14:textId="77777777" w:rsidTr="00957B64">
        <w:trPr>
          <w:trHeight w:val="390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DBBCE" w14:textId="77777777" w:rsidR="00957B64" w:rsidRPr="00957B64" w:rsidRDefault="00957B64" w:rsidP="00957B64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957B6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A9BFC" w14:textId="77777777" w:rsidR="00957B64" w:rsidRPr="00957B64" w:rsidRDefault="00957B64" w:rsidP="00957B64">
            <w:pPr>
              <w:widowControl/>
              <w:jc w:val="left"/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</w:pPr>
            <w:r w:rsidRPr="00957B6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社内共有フォルダ（NAS）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EFDB1" w14:textId="77777777" w:rsidR="00957B64" w:rsidRPr="00957B64" w:rsidRDefault="00957B64" w:rsidP="00957B64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</w:pPr>
            <w:r w:rsidRPr="00957B6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765EA" w14:textId="77777777" w:rsidR="00957B64" w:rsidRPr="00957B64" w:rsidRDefault="00957B64" w:rsidP="00957B64">
            <w:pPr>
              <w:widowControl/>
              <w:jc w:val="left"/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</w:pPr>
            <w:r w:rsidRPr="00957B6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D8A17" w14:textId="77777777" w:rsidR="00957B64" w:rsidRPr="00957B64" w:rsidRDefault="00957B64" w:rsidP="00957B64">
            <w:pPr>
              <w:widowControl/>
              <w:jc w:val="left"/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</w:pPr>
            <w:r w:rsidRPr="00957B6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76427" w14:textId="77777777" w:rsidR="00957B64" w:rsidRPr="00957B64" w:rsidRDefault="00957B64" w:rsidP="00957B64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957B6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9A172B" w14:textId="77777777" w:rsidR="00957B64" w:rsidRPr="00957B64" w:rsidRDefault="00957B64" w:rsidP="00957B64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957B6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×</w:t>
            </w:r>
          </w:p>
        </w:tc>
      </w:tr>
      <w:tr w:rsidR="00957B64" w:rsidRPr="00957B64" w14:paraId="08185C86" w14:textId="77777777" w:rsidTr="00957B64">
        <w:trPr>
          <w:trHeight w:val="390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D7768" w14:textId="77777777" w:rsidR="00957B64" w:rsidRPr="00957B64" w:rsidRDefault="00957B64" w:rsidP="00957B64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957B6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AA812" w14:textId="77777777" w:rsidR="00957B64" w:rsidRPr="00957B64" w:rsidRDefault="00957B64" w:rsidP="00957B64">
            <w:pPr>
              <w:widowControl/>
              <w:jc w:val="left"/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</w:pPr>
            <w:r w:rsidRPr="00957B6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発注管理システム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EABD4" w14:textId="77777777" w:rsidR="00957B64" w:rsidRPr="00957B64" w:rsidRDefault="00957B64" w:rsidP="00957B64">
            <w:pPr>
              <w:widowControl/>
              <w:jc w:val="left"/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</w:pPr>
            <w:r w:rsidRPr="00957B6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2D66F" w14:textId="77777777" w:rsidR="00957B64" w:rsidRPr="00957B64" w:rsidRDefault="00957B64" w:rsidP="00957B64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</w:pPr>
            <w:r w:rsidRPr="00957B6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921CF" w14:textId="77777777" w:rsidR="00957B64" w:rsidRPr="00957B64" w:rsidRDefault="00957B64" w:rsidP="00957B64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</w:pPr>
            <w:r w:rsidRPr="00957B6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2F8F6" w14:textId="77777777" w:rsidR="00957B64" w:rsidRPr="00957B64" w:rsidRDefault="00957B64" w:rsidP="00957B64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</w:pPr>
            <w:r w:rsidRPr="00957B6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C5CB62" w14:textId="77777777" w:rsidR="00957B64" w:rsidRPr="00957B64" w:rsidRDefault="00957B64" w:rsidP="00957B64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957B6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×</w:t>
            </w:r>
          </w:p>
        </w:tc>
      </w:tr>
      <w:tr w:rsidR="00957B64" w:rsidRPr="00957B64" w14:paraId="65458D82" w14:textId="77777777" w:rsidTr="00AD7526">
        <w:trPr>
          <w:trHeight w:val="390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24611" w14:textId="77777777" w:rsidR="00957B64" w:rsidRPr="00957B64" w:rsidRDefault="00957B64" w:rsidP="00957B64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957B6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6B54B" w14:textId="77777777" w:rsidR="00957B64" w:rsidRPr="00957B64" w:rsidRDefault="00957B64" w:rsidP="00957B64">
            <w:pPr>
              <w:widowControl/>
              <w:jc w:val="left"/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</w:pPr>
            <w:r w:rsidRPr="00957B6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点検リード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5E425" w14:textId="77777777" w:rsidR="00957B64" w:rsidRPr="00957B64" w:rsidRDefault="00957B64" w:rsidP="00957B64">
            <w:pPr>
              <w:widowControl/>
              <w:jc w:val="left"/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</w:pPr>
            <w:r w:rsidRPr="00957B6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E60D8" w14:textId="77777777" w:rsidR="00957B64" w:rsidRPr="00957B64" w:rsidRDefault="00957B64" w:rsidP="00957B64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</w:pPr>
            <w:r w:rsidRPr="00957B6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60C9E" w14:textId="77777777" w:rsidR="00957B64" w:rsidRPr="00957B64" w:rsidRDefault="00957B64" w:rsidP="00957B64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</w:pPr>
            <w:r w:rsidRPr="00957B6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EF48C" w14:textId="77777777" w:rsidR="00957B64" w:rsidRPr="00957B64" w:rsidRDefault="00957B64" w:rsidP="00957B64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957B6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786EF5" w14:textId="77777777" w:rsidR="00957B64" w:rsidRPr="00957B64" w:rsidRDefault="00957B64" w:rsidP="00957B64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FF0000"/>
                <w:kern w:val="0"/>
                <w:sz w:val="24"/>
                <w:szCs w:val="24"/>
              </w:rPr>
            </w:pPr>
            <w:r w:rsidRPr="00957B64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FF0000"/>
                <w:kern w:val="0"/>
                <w:sz w:val="24"/>
                <w:szCs w:val="24"/>
              </w:rPr>
              <w:t>〇</w:t>
            </w:r>
          </w:p>
        </w:tc>
      </w:tr>
      <w:tr w:rsidR="00957B64" w:rsidRPr="00957B64" w14:paraId="49EEB646" w14:textId="77777777" w:rsidTr="00957B64">
        <w:trPr>
          <w:trHeight w:val="390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2B2A2" w14:textId="77777777" w:rsidR="00957B64" w:rsidRPr="00957B64" w:rsidRDefault="00957B64" w:rsidP="00957B64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957B6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BB4BC" w14:textId="77777777" w:rsidR="00957B64" w:rsidRPr="00957B64" w:rsidRDefault="00957B64" w:rsidP="00957B64">
            <w:pPr>
              <w:widowControl/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</w:pPr>
            <w:r w:rsidRPr="00957B6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日報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17FDE" w14:textId="77777777" w:rsidR="00957B64" w:rsidRPr="00957B64" w:rsidRDefault="00957B64" w:rsidP="00957B64">
            <w:pPr>
              <w:widowControl/>
              <w:jc w:val="left"/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</w:pPr>
            <w:r w:rsidRPr="00957B6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32CE2" w14:textId="77777777" w:rsidR="00957B64" w:rsidRPr="00957B64" w:rsidRDefault="00957B64" w:rsidP="00957B64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</w:pPr>
            <w:r w:rsidRPr="00957B6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DADA5" w14:textId="77777777" w:rsidR="00957B64" w:rsidRPr="00957B64" w:rsidRDefault="00957B64" w:rsidP="00957B64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</w:pPr>
            <w:r w:rsidRPr="00957B6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？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B8117" w14:textId="77777777" w:rsidR="00957B64" w:rsidRPr="00957B64" w:rsidRDefault="00957B64" w:rsidP="00957B64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957B6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B40348" w14:textId="77777777" w:rsidR="00957B64" w:rsidRPr="00957B64" w:rsidRDefault="00957B64" w:rsidP="00957B64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FF0000"/>
                <w:kern w:val="0"/>
                <w:sz w:val="24"/>
                <w:szCs w:val="24"/>
              </w:rPr>
            </w:pPr>
            <w:r w:rsidRPr="00957B64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FF0000"/>
                <w:kern w:val="0"/>
                <w:sz w:val="24"/>
                <w:szCs w:val="24"/>
              </w:rPr>
              <w:t>〇</w:t>
            </w:r>
          </w:p>
        </w:tc>
      </w:tr>
      <w:tr w:rsidR="00957B64" w:rsidRPr="00957B64" w14:paraId="4660D0E7" w14:textId="77777777" w:rsidTr="00957B64">
        <w:trPr>
          <w:trHeight w:val="390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38274" w14:textId="77777777" w:rsidR="00957B64" w:rsidRPr="00957B64" w:rsidRDefault="00957B64" w:rsidP="00957B64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957B6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092F9" w14:textId="77777777" w:rsidR="00957B64" w:rsidRPr="00957B64" w:rsidRDefault="00957B64" w:rsidP="00957B64">
            <w:pPr>
              <w:widowControl/>
              <w:jc w:val="left"/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</w:pPr>
            <w:r w:rsidRPr="00957B6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会社ホームページ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35DCF" w14:textId="77777777" w:rsidR="00957B64" w:rsidRPr="00957B64" w:rsidRDefault="00957B64" w:rsidP="00957B64">
            <w:pPr>
              <w:widowControl/>
              <w:jc w:val="left"/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</w:pPr>
            <w:r w:rsidRPr="00957B6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291B6" w14:textId="77777777" w:rsidR="00957B64" w:rsidRPr="00957B64" w:rsidRDefault="00957B64" w:rsidP="00957B64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</w:pPr>
            <w:r w:rsidRPr="00957B6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CBFD8" w14:textId="77777777" w:rsidR="00957B64" w:rsidRPr="00957B64" w:rsidRDefault="00957B64" w:rsidP="00957B64">
            <w:pPr>
              <w:widowControl/>
              <w:jc w:val="left"/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</w:pPr>
            <w:r w:rsidRPr="00957B6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89B4E" w14:textId="77777777" w:rsidR="00957B64" w:rsidRPr="00957B64" w:rsidRDefault="00957B64" w:rsidP="00957B64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957B6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2AF75E" w14:textId="77777777" w:rsidR="00957B64" w:rsidRPr="00957B64" w:rsidRDefault="00957B64" w:rsidP="00957B64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FF0000"/>
                <w:kern w:val="0"/>
                <w:sz w:val="24"/>
                <w:szCs w:val="24"/>
              </w:rPr>
            </w:pPr>
            <w:r w:rsidRPr="00957B64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FF0000"/>
                <w:kern w:val="0"/>
                <w:sz w:val="24"/>
                <w:szCs w:val="24"/>
              </w:rPr>
              <w:t>〇</w:t>
            </w:r>
          </w:p>
        </w:tc>
      </w:tr>
      <w:tr w:rsidR="00957B64" w:rsidRPr="00957B64" w14:paraId="52ABCFBC" w14:textId="77777777" w:rsidTr="00957B64">
        <w:trPr>
          <w:trHeight w:val="390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AFC39" w14:textId="77777777" w:rsidR="00957B64" w:rsidRPr="00957B64" w:rsidRDefault="00957B64" w:rsidP="00957B64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957B6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AC310" w14:textId="77777777" w:rsidR="00957B64" w:rsidRPr="00957B64" w:rsidRDefault="00957B64" w:rsidP="00957B64">
            <w:pPr>
              <w:widowControl/>
              <w:jc w:val="left"/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</w:pPr>
            <w:r w:rsidRPr="00957B6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会計ソフト（弥生）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A2B07" w14:textId="77777777" w:rsidR="00957B64" w:rsidRPr="00957B64" w:rsidRDefault="00957B64" w:rsidP="00957B64">
            <w:pPr>
              <w:widowControl/>
              <w:jc w:val="left"/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</w:pPr>
            <w:r w:rsidRPr="00957B6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1B33D" w14:textId="77777777" w:rsidR="00957B64" w:rsidRPr="00957B64" w:rsidRDefault="00957B64" w:rsidP="00957B64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</w:pPr>
            <w:r w:rsidRPr="00957B6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60334" w14:textId="77777777" w:rsidR="00957B64" w:rsidRPr="00957B64" w:rsidRDefault="00957B64" w:rsidP="00957B64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</w:pPr>
            <w:r w:rsidRPr="00957B6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5A5C8" w14:textId="77777777" w:rsidR="00957B64" w:rsidRPr="00957B64" w:rsidRDefault="00957B64" w:rsidP="00957B64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957B6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C58C80" w14:textId="77777777" w:rsidR="00957B64" w:rsidRPr="00957B64" w:rsidRDefault="00957B64" w:rsidP="00957B64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FF0000"/>
                <w:kern w:val="0"/>
                <w:sz w:val="24"/>
                <w:szCs w:val="24"/>
              </w:rPr>
            </w:pPr>
            <w:r w:rsidRPr="00957B64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FF0000"/>
                <w:kern w:val="0"/>
                <w:sz w:val="24"/>
                <w:szCs w:val="24"/>
              </w:rPr>
              <w:t>〇</w:t>
            </w:r>
          </w:p>
        </w:tc>
      </w:tr>
      <w:tr w:rsidR="00957B64" w:rsidRPr="00957B64" w14:paraId="3442ECBD" w14:textId="77777777" w:rsidTr="00957B64">
        <w:trPr>
          <w:trHeight w:val="390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D32D8" w14:textId="77777777" w:rsidR="00957B64" w:rsidRPr="00957B64" w:rsidRDefault="00957B64" w:rsidP="00957B64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957B6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45040" w14:textId="77777777" w:rsidR="00957B64" w:rsidRPr="00957B64" w:rsidRDefault="00957B64" w:rsidP="00957B64">
            <w:pPr>
              <w:widowControl/>
              <w:jc w:val="left"/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</w:pPr>
            <w:r w:rsidRPr="00957B6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メール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78189" w14:textId="77777777" w:rsidR="00957B64" w:rsidRPr="00957B64" w:rsidRDefault="00957B64" w:rsidP="00957B64">
            <w:pPr>
              <w:widowControl/>
              <w:jc w:val="left"/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</w:pPr>
            <w:r w:rsidRPr="00957B6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16041" w14:textId="77777777" w:rsidR="00957B64" w:rsidRPr="00957B64" w:rsidRDefault="00957B64" w:rsidP="00957B64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</w:pPr>
            <w:r w:rsidRPr="00957B6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5E47" w14:textId="77777777" w:rsidR="00957B64" w:rsidRPr="00957B64" w:rsidRDefault="00957B64" w:rsidP="00957B64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</w:pPr>
            <w:r w:rsidRPr="00957B6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9A45" w14:textId="77777777" w:rsidR="00957B64" w:rsidRPr="00957B64" w:rsidRDefault="00957B64" w:rsidP="00957B64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957B6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9FFB1" w14:textId="77777777" w:rsidR="00957B64" w:rsidRPr="00957B64" w:rsidRDefault="00957B64" w:rsidP="00957B64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FF0000"/>
                <w:kern w:val="0"/>
                <w:sz w:val="24"/>
                <w:szCs w:val="24"/>
              </w:rPr>
            </w:pPr>
            <w:r w:rsidRPr="00957B64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FF0000"/>
                <w:kern w:val="0"/>
                <w:sz w:val="24"/>
                <w:szCs w:val="24"/>
              </w:rPr>
              <w:t>〇</w:t>
            </w:r>
          </w:p>
        </w:tc>
      </w:tr>
      <w:tr w:rsidR="00957B64" w:rsidRPr="00957B64" w14:paraId="55D9B883" w14:textId="77777777" w:rsidTr="00957B64">
        <w:trPr>
          <w:trHeight w:val="390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0D46C" w14:textId="77777777" w:rsidR="00957B64" w:rsidRPr="00957B64" w:rsidRDefault="00957B64" w:rsidP="00957B64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957B6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1EAD5" w14:textId="77777777" w:rsidR="00957B64" w:rsidRPr="00957B64" w:rsidRDefault="00957B64" w:rsidP="00957B64">
            <w:pPr>
              <w:widowControl/>
              <w:jc w:val="left"/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</w:pPr>
            <w:r w:rsidRPr="00957B6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ドライブ運航記録（KITARO）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ABEAE" w14:textId="77777777" w:rsidR="00957B64" w:rsidRPr="00957B64" w:rsidRDefault="00957B64" w:rsidP="00957B64">
            <w:pPr>
              <w:widowControl/>
              <w:jc w:val="left"/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</w:pPr>
            <w:r w:rsidRPr="00957B6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1CFC2" w14:textId="77777777" w:rsidR="00957B64" w:rsidRPr="00957B64" w:rsidRDefault="00957B64" w:rsidP="00957B64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</w:pPr>
            <w:r w:rsidRPr="00957B6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C284F" w14:textId="77777777" w:rsidR="00957B64" w:rsidRPr="00957B64" w:rsidRDefault="00957B64" w:rsidP="00957B64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</w:pPr>
            <w:r w:rsidRPr="00957B6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32894" w14:textId="77777777" w:rsidR="00957B64" w:rsidRPr="00957B64" w:rsidRDefault="00957B64" w:rsidP="00957B64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957B6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189359" w14:textId="77777777" w:rsidR="00957B64" w:rsidRPr="00957B64" w:rsidRDefault="00957B64" w:rsidP="00957B64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FF0000"/>
                <w:kern w:val="0"/>
                <w:sz w:val="24"/>
                <w:szCs w:val="24"/>
              </w:rPr>
            </w:pPr>
            <w:r w:rsidRPr="00957B64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FF0000"/>
                <w:kern w:val="0"/>
                <w:sz w:val="24"/>
                <w:szCs w:val="24"/>
              </w:rPr>
              <w:t>〇</w:t>
            </w:r>
          </w:p>
        </w:tc>
      </w:tr>
      <w:tr w:rsidR="00957B64" w:rsidRPr="00957B64" w14:paraId="3F376B21" w14:textId="77777777" w:rsidTr="00957B64">
        <w:trPr>
          <w:trHeight w:val="546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86B1C" w14:textId="77777777" w:rsidR="00957B64" w:rsidRPr="00957B64" w:rsidRDefault="00957B64" w:rsidP="00957B64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957B6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1CBC4" w14:textId="77777777" w:rsidR="00957B64" w:rsidRPr="00957B64" w:rsidRDefault="00957B64" w:rsidP="00957B64">
            <w:pPr>
              <w:widowControl/>
              <w:jc w:val="left"/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</w:pPr>
            <w:r w:rsidRPr="00957B6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ドコモのドコデスカ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2F9B0" w14:textId="77777777" w:rsidR="00957B64" w:rsidRPr="00957B64" w:rsidRDefault="00957B64" w:rsidP="00957B64">
            <w:pPr>
              <w:widowControl/>
              <w:jc w:val="left"/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</w:pPr>
            <w:r w:rsidRPr="00957B6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1CCD2" w14:textId="77777777" w:rsidR="00957B64" w:rsidRPr="00957B64" w:rsidRDefault="00957B64" w:rsidP="00957B64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</w:pPr>
            <w:r w:rsidRPr="00957B6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B861A" w14:textId="77777777" w:rsidR="00957B64" w:rsidRPr="00957B64" w:rsidRDefault="00957B64" w:rsidP="00957B64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</w:pPr>
            <w:r w:rsidRPr="00957B6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49046" w14:textId="77777777" w:rsidR="00957B64" w:rsidRPr="00957B64" w:rsidRDefault="00957B64" w:rsidP="00957B64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957B6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AFBECC" w14:textId="77777777" w:rsidR="00957B64" w:rsidRPr="00957B64" w:rsidRDefault="00957B64" w:rsidP="00957B64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FF0000"/>
                <w:kern w:val="0"/>
                <w:sz w:val="24"/>
                <w:szCs w:val="24"/>
              </w:rPr>
            </w:pPr>
            <w:r w:rsidRPr="00957B64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FF0000"/>
                <w:kern w:val="0"/>
                <w:sz w:val="24"/>
                <w:szCs w:val="24"/>
              </w:rPr>
              <w:t>〇</w:t>
            </w:r>
          </w:p>
        </w:tc>
      </w:tr>
    </w:tbl>
    <w:p w14:paraId="5C5E845D" w14:textId="3108BC6D" w:rsidR="00957B64" w:rsidRDefault="00957B64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73176DE" w14:textId="267E4E73" w:rsidR="00957B64" w:rsidRDefault="00957B64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1.</w:t>
      </w:r>
      <w:r w:rsidRPr="00957B64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</w:rPr>
        <w:t xml:space="preserve"> </w:t>
      </w:r>
      <w:r w:rsidRPr="00957B64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</w:rPr>
        <w:t>社内共有フォルダ（NAS）</w:t>
      </w: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</w:rPr>
        <w:t>について</w:t>
      </w:r>
    </w:p>
    <w:p w14:paraId="3598EC7B" w14:textId="49F380B3" w:rsidR="00957B64" w:rsidRDefault="00957B64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外部のネットワークに接続されていないので、サイバー攻撃を受ける可能性はないです。</w:t>
      </w:r>
    </w:p>
    <w:p w14:paraId="09CC683D" w14:textId="77777777" w:rsidR="002105F4" w:rsidRDefault="00957B64" w:rsidP="00DF210E">
      <w:pPr>
        <w:ind w:left="240" w:hangingChars="100" w:hanging="240"/>
        <w:rPr>
          <w:rFonts w:ascii="HG丸ｺﾞｼｯｸM-PRO" w:eastAsia="HG丸ｺﾞｼｯｸM-PRO" w:hAnsi="HG丸ｺﾞｼｯｸM-PRO" w:cs="ＭＳ Ｐゴシック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但し、</w:t>
      </w:r>
      <w:r w:rsidR="00DF210E">
        <w:rPr>
          <w:rFonts w:ascii="HG丸ｺﾞｼｯｸM-PRO" w:eastAsia="HG丸ｺﾞｼｯｸM-PRO" w:hAnsi="HG丸ｺﾞｼｯｸM-PRO" w:hint="eastAsia"/>
          <w:sz w:val="24"/>
          <w:szCs w:val="24"/>
        </w:rPr>
        <w:t>メール</w:t>
      </w:r>
      <w:r w:rsidR="00DF210E">
        <w:rPr>
          <w:rFonts w:ascii="HG丸ｺﾞｼｯｸM-PRO" w:eastAsia="HG丸ｺﾞｼｯｸM-PRO" w:hAnsi="HG丸ｺﾞｼｯｸM-PRO" w:hint="eastAsia"/>
          <w:sz w:val="24"/>
          <w:szCs w:val="24"/>
        </w:rPr>
        <w:t>から社員PCにウイルス感染した場合、</w:t>
      </w:r>
      <w:r w:rsidR="00DF210E" w:rsidRPr="00957B64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</w:rPr>
        <w:t>社内共有フォルダ</w:t>
      </w:r>
      <w:r w:rsidR="00DF210E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</w:rPr>
        <w:t>はウイルス感染し、全滅</w:t>
      </w:r>
    </w:p>
    <w:p w14:paraId="1D9D3C4E" w14:textId="5B98A3AF" w:rsidR="00957B64" w:rsidRDefault="00DF210E" w:rsidP="00DF210E">
      <w:pPr>
        <w:ind w:left="240" w:hangingChars="100" w:hanging="240"/>
        <w:rPr>
          <w:rFonts w:ascii="HG丸ｺﾞｼｯｸM-PRO" w:eastAsia="HG丸ｺﾞｼｯｸM-PRO" w:hAnsi="HG丸ｺﾞｼｯｸM-PRO" w:cs="ＭＳ Ｐゴシック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</w:rPr>
        <w:t>ます。　メールのウイルス感染については後で説明します。</w:t>
      </w:r>
    </w:p>
    <w:p w14:paraId="3E69BEBE" w14:textId="77777777" w:rsidR="009F04D7" w:rsidRDefault="00DF210E" w:rsidP="00DF210E">
      <w:pPr>
        <w:ind w:left="240" w:hangingChars="100" w:hanging="240"/>
        <w:rPr>
          <w:rFonts w:ascii="HG丸ｺﾞｼｯｸM-PRO" w:eastAsia="HG丸ｺﾞｼｯｸM-PRO" w:hAnsi="HG丸ｺﾞｼｯｸM-PRO" w:cs="ＭＳ Ｐゴシック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</w:rPr>
        <w:t xml:space="preserve">　</w:t>
      </w:r>
    </w:p>
    <w:p w14:paraId="20AC4862" w14:textId="64B993D8" w:rsidR="00DF210E" w:rsidRDefault="00DF210E" w:rsidP="009F04D7">
      <w:pPr>
        <w:ind w:leftChars="100" w:left="210"/>
        <w:rPr>
          <w:rFonts w:ascii="HG丸ｺﾞｼｯｸM-PRO" w:eastAsia="HG丸ｺﾞｼｯｸM-PRO" w:hAnsi="HG丸ｺﾞｼｯｸM-PRO" w:cs="ＭＳ Ｐゴシック"/>
          <w:color w:val="000000"/>
          <w:kern w:val="0"/>
          <w:sz w:val="24"/>
          <w:szCs w:val="24"/>
        </w:rPr>
      </w:pPr>
      <w:r w:rsidRPr="00957B64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</w:rPr>
        <w:t>社内共有フォルダ</w:t>
      </w: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</w:rPr>
        <w:t>内の</w:t>
      </w:r>
      <w:r w:rsidR="005357D4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</w:rPr>
        <w:t>ファイル</w:t>
      </w: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</w:rPr>
        <w:t>盗難について、悪意ある社員が行えば可能性があります。</w:t>
      </w:r>
    </w:p>
    <w:p w14:paraId="17B62481" w14:textId="6D3B57AD" w:rsidR="00F974FE" w:rsidRDefault="00DF210E" w:rsidP="002105F4">
      <w:pPr>
        <w:rPr>
          <w:rFonts w:ascii="HG丸ｺﾞｼｯｸM-PRO" w:eastAsia="HG丸ｺﾞｼｯｸM-PRO" w:hAnsi="HG丸ｺﾞｼｯｸM-PRO" w:cs="ＭＳ Ｐゴシック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</w:rPr>
        <w:t>これを防止対策として、</w:t>
      </w:r>
    </w:p>
    <w:p w14:paraId="4769D83A" w14:textId="1CED36C4" w:rsidR="00F974FE" w:rsidRDefault="00DF210E" w:rsidP="00F974FE">
      <w:pPr>
        <w:pStyle w:val="a3"/>
        <w:numPr>
          <w:ilvl w:val="0"/>
          <w:numId w:val="3"/>
        </w:numPr>
        <w:ind w:leftChars="0"/>
        <w:rPr>
          <w:rFonts w:ascii="HG丸ｺﾞｼｯｸM-PRO" w:eastAsia="HG丸ｺﾞｼｯｸM-PRO" w:hAnsi="HG丸ｺﾞｼｯｸM-PRO" w:cs="ＭＳ Ｐゴシック"/>
          <w:color w:val="000000"/>
          <w:kern w:val="0"/>
          <w:sz w:val="24"/>
          <w:szCs w:val="24"/>
        </w:rPr>
      </w:pPr>
      <w:r w:rsidRPr="00F974FE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</w:rPr>
        <w:t>社内共有フォルダ</w:t>
      </w:r>
      <w:r w:rsidRPr="00F974FE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</w:rPr>
        <w:t>をパスワード・ログインに変更する（ただしパスワー</w:t>
      </w:r>
      <w:r w:rsidR="002105F4" w:rsidRPr="00F974FE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</w:rPr>
        <w:t>ド</w:t>
      </w:r>
      <w:r w:rsidRPr="00F974FE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</w:rPr>
        <w:t>は同一ではダメです</w:t>
      </w:r>
      <w:r w:rsidR="00F974FE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</w:rPr>
        <w:t>）</w:t>
      </w:r>
    </w:p>
    <w:p w14:paraId="7B6C7C88" w14:textId="1171C2CF" w:rsidR="00DF210E" w:rsidRPr="00F974FE" w:rsidRDefault="00DF210E" w:rsidP="00F974FE">
      <w:pPr>
        <w:pStyle w:val="a3"/>
        <w:numPr>
          <w:ilvl w:val="0"/>
          <w:numId w:val="3"/>
        </w:numPr>
        <w:ind w:leftChars="0"/>
        <w:rPr>
          <w:rFonts w:ascii="HG丸ｺﾞｼｯｸM-PRO" w:eastAsia="HG丸ｺﾞｼｯｸM-PRO" w:hAnsi="HG丸ｺﾞｼｯｸM-PRO" w:cs="ＭＳ Ｐゴシック"/>
          <w:color w:val="000000"/>
          <w:kern w:val="0"/>
          <w:sz w:val="24"/>
          <w:szCs w:val="24"/>
        </w:rPr>
      </w:pPr>
      <w:r w:rsidRPr="00F974FE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</w:rPr>
        <w:t>定期的（1～３日）に</w:t>
      </w:r>
      <w:r w:rsidRPr="00F974FE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</w:rPr>
        <w:t>社内共有フォル</w:t>
      </w:r>
      <w:r w:rsidRPr="00F974FE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</w:rPr>
        <w:t>ダのファイルを削除することが必要です。</w:t>
      </w:r>
      <w:r w:rsidR="009C2C3E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</w:rPr>
        <w:t xml:space="preserve">必要ファイルは自PCにコピーして使う。　</w:t>
      </w:r>
      <w:r w:rsidRPr="00F974FE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</w:rPr>
        <w:t>特に</w:t>
      </w:r>
      <w:r w:rsidRPr="00F974FE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</w:rPr>
        <w:t>社内共有フォルダ</w:t>
      </w:r>
      <w:r w:rsidRPr="00F974FE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</w:rPr>
        <w:t>はゴミ箱化になりやすいので必要です。</w:t>
      </w:r>
    </w:p>
    <w:p w14:paraId="6642CAB6" w14:textId="5E083479" w:rsidR="0098772B" w:rsidRDefault="0098772B" w:rsidP="002105F4">
      <w:pP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</w:rPr>
        <w:t>私のＰＣから</w:t>
      </w:r>
      <w:r w:rsidRPr="00957B64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</w:rPr>
        <w:t>社内共有フォルダ</w:t>
      </w: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</w:rPr>
        <w:t>は閲覧できないよう設定されているので利用状況はわかりません。</w:t>
      </w:r>
    </w:p>
    <w:p w14:paraId="762718C2" w14:textId="77777777" w:rsidR="00DF210E" w:rsidRPr="0098772B" w:rsidRDefault="00DF210E" w:rsidP="00DF210E">
      <w:pPr>
        <w:ind w:left="240" w:hangingChars="100" w:hanging="240"/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</w:rPr>
      </w:pPr>
    </w:p>
    <w:p w14:paraId="012AF777" w14:textId="5C9C5C13" w:rsidR="00DF210E" w:rsidRDefault="002105F4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2.発注管理システム</w:t>
      </w:r>
    </w:p>
    <w:p w14:paraId="758536B7" w14:textId="6F51F283" w:rsidR="002105F4" w:rsidRPr="00DF210E" w:rsidRDefault="002105F4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外部ネットワークに接続されていますが、会社のIPアドレスからしかアクセスできないようにしているので、サイバー攻撃を受けることがありません。</w:t>
      </w:r>
    </w:p>
    <w:p w14:paraId="2A10D3A1" w14:textId="544B3AC4" w:rsidR="00957B64" w:rsidRDefault="00957B64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1314CC3" w14:textId="69CB3238" w:rsidR="00957B64" w:rsidRDefault="002105F4">
      <w:pPr>
        <w:rPr>
          <w:rFonts w:ascii="HG丸ｺﾞｼｯｸM-PRO" w:eastAsia="HG丸ｺﾞｼｯｸM-PRO" w:hAnsi="HG丸ｺﾞｼｯｸM-PRO" w:cs="ＭＳ Ｐゴシック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3.その他の</w:t>
      </w:r>
      <w:r w:rsidRPr="00957B64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</w:rPr>
        <w:t>社外ネットワーク</w:t>
      </w: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</w:rPr>
        <w:t>を利用しているサービスは、</w:t>
      </w:r>
      <w:r w:rsidRPr="00957B64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</w:rPr>
        <w:t>パスワード</w:t>
      </w: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</w:rPr>
        <w:t>・</w:t>
      </w:r>
      <w:r w:rsidRPr="00957B64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</w:rPr>
        <w:t>ログイン</w:t>
      </w: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</w:rPr>
        <w:t>に頼っているので</w:t>
      </w:r>
    </w:p>
    <w:p w14:paraId="192E79FC" w14:textId="6E53C562" w:rsidR="002105F4" w:rsidRDefault="002105F4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何らかのサーバー攻撃対策が必要です。対策としては、</w:t>
      </w:r>
    </w:p>
    <w:p w14:paraId="4733E6A5" w14:textId="0173D5D9" w:rsidR="002105F4" w:rsidRPr="002105F4" w:rsidRDefault="002105F4" w:rsidP="002105F4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 w:hint="eastAsia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例えば5回以上の</w:t>
      </w:r>
      <w:r w:rsidRPr="00957B64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</w:rPr>
        <w:t>パスワード</w:t>
      </w: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</w:rPr>
        <w:t>・</w:t>
      </w:r>
      <w:r w:rsidRPr="00957B64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</w:rPr>
        <w:t>ログイン</w:t>
      </w: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</w:rPr>
        <w:t>があった場合、そのパスワードを失効する。</w:t>
      </w:r>
    </w:p>
    <w:p w14:paraId="101D2433" w14:textId="631724C9" w:rsidR="00957B64" w:rsidRPr="009C2C3E" w:rsidRDefault="002105F4" w:rsidP="002105F4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957B64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</w:rPr>
        <w:t>パスワード</w:t>
      </w: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</w:rPr>
        <w:t>・</w:t>
      </w:r>
      <w:r w:rsidRPr="00957B64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</w:rPr>
        <w:t>ログイン</w:t>
      </w: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</w:rPr>
        <w:t>を2段階認証する（メール、</w:t>
      </w:r>
      <w:r w:rsidR="00AD7526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</w:rPr>
        <w:t>ショートメッセージの利用</w:t>
      </w: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</w:rPr>
        <w:t>）。</w:t>
      </w:r>
    </w:p>
    <w:p w14:paraId="09EB2511" w14:textId="1B7EA8EE" w:rsidR="009C2C3E" w:rsidRDefault="00B13402" w:rsidP="009C2C3E">
      <w:pPr>
        <w:pStyle w:val="a3"/>
        <w:ind w:leftChars="0" w:left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現在、2段階認証が主流になっています。</w:t>
      </w:r>
    </w:p>
    <w:p w14:paraId="65238208" w14:textId="44C1620D" w:rsidR="00B13402" w:rsidRPr="00B13402" w:rsidRDefault="00B13402" w:rsidP="00B13402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 w:hint="eastAsia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VPN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Pr="00B13402">
        <w:rPr>
          <w:rFonts w:ascii="HG丸ｺﾞｼｯｸM-PRO" w:eastAsia="HG丸ｺﾞｼｯｸM-PRO" w:hAnsi="HG丸ｺﾞｼｯｸM-PRO" w:hint="eastAsia"/>
          <w:sz w:val="24"/>
          <w:szCs w:val="24"/>
        </w:rPr>
        <w:t>仮想専用線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の利用、コストがかかる。</w:t>
      </w:r>
    </w:p>
    <w:p w14:paraId="61F82E6F" w14:textId="77777777" w:rsidR="00B13402" w:rsidRDefault="00B1340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B63C623" w14:textId="7A491D5B" w:rsidR="00957B64" w:rsidRDefault="00AD7526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4.メールについて</w:t>
      </w:r>
    </w:p>
    <w:p w14:paraId="1CC22DD3" w14:textId="43B4BF31" w:rsidR="00AD7526" w:rsidRDefault="00AD7526" w:rsidP="00C74445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C74445">
        <w:rPr>
          <w:rFonts w:ascii="HG丸ｺﾞｼｯｸM-PRO" w:eastAsia="HG丸ｺﾞｼｯｸM-PRO" w:hAnsi="HG丸ｺﾞｼｯｸM-PRO" w:hint="eastAsia"/>
          <w:sz w:val="24"/>
          <w:szCs w:val="24"/>
        </w:rPr>
        <w:t>メール経由でウイルスが送られてきますので、</w:t>
      </w:r>
      <w:r w:rsidR="00C74445" w:rsidRPr="00C74445">
        <w:rPr>
          <w:rFonts w:ascii="HG丸ｺﾞｼｯｸM-PRO" w:eastAsia="HG丸ｺﾞｼｯｸM-PRO" w:hAnsi="HG丸ｺﾞｼｯｸM-PRO" w:hint="eastAsia"/>
          <w:sz w:val="24"/>
          <w:szCs w:val="24"/>
        </w:rPr>
        <w:t>怪しいメールは開かずに削除したり、不審な</w:t>
      </w:r>
      <w:r w:rsidR="00C74445" w:rsidRPr="00C74445">
        <w:rPr>
          <w:rFonts w:ascii="HG丸ｺﾞｼｯｸM-PRO" w:eastAsia="HG丸ｺﾞｼｯｸM-PRO" w:hAnsi="HG丸ｺﾞｼｯｸM-PRO"/>
          <w:sz w:val="24"/>
          <w:szCs w:val="24"/>
        </w:rPr>
        <w:t>URLや添付ファイルは</w:t>
      </w:r>
      <w:r w:rsidR="00C74445" w:rsidRPr="00C74445">
        <w:rPr>
          <w:rFonts w:ascii="HG丸ｺﾞｼｯｸM-PRO" w:eastAsia="HG丸ｺﾞｼｯｸM-PRO" w:hAnsi="HG丸ｺﾞｼｯｸM-PRO" w:hint="eastAsia"/>
          <w:sz w:val="24"/>
          <w:szCs w:val="24"/>
        </w:rPr>
        <w:t>クリックしなかったりするように、社員教育を行う必要があります。</w:t>
      </w:r>
    </w:p>
    <w:p w14:paraId="40C50147" w14:textId="4C52B1DF" w:rsidR="0098772B" w:rsidRDefault="0098772B" w:rsidP="00C74445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特に</w:t>
      </w:r>
      <w:r w:rsidR="00F974FE" w:rsidRPr="00F974FE">
        <w:rPr>
          <w:rFonts w:ascii="HG丸ｺﾞｼｯｸM-PRO" w:eastAsia="HG丸ｺﾞｼｯｸM-PRO" w:hAnsi="HG丸ｺﾞｼｯｸM-PRO" w:hint="eastAsia"/>
          <w:sz w:val="24"/>
          <w:szCs w:val="24"/>
        </w:rPr>
        <w:t>ランサムウェア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のウイルスに感染すると</w:t>
      </w:r>
      <w:r w:rsidR="00B13402">
        <w:rPr>
          <w:rFonts w:ascii="HG丸ｺﾞｼｯｸM-PRO" w:eastAsia="HG丸ｺﾞｼｯｸM-PRO" w:hAnsi="HG丸ｺﾞｼｯｸM-PRO" w:hint="eastAsia"/>
          <w:sz w:val="24"/>
          <w:szCs w:val="24"/>
        </w:rPr>
        <w:t>、全ファイルが暗号化され、暗号を解くために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身代金要求されます。</w:t>
      </w:r>
      <w:r w:rsidR="00B13402">
        <w:rPr>
          <w:rFonts w:ascii="HG丸ｺﾞｼｯｸM-PRO" w:eastAsia="HG丸ｺﾞｼｯｸM-PRO" w:hAnsi="HG丸ｺﾞｼｯｸM-PRO" w:hint="eastAsia"/>
          <w:sz w:val="24"/>
          <w:szCs w:val="24"/>
        </w:rPr>
        <w:t>これが①社内共有フォルダに及ぶと大変なことになります。</w:t>
      </w:r>
    </w:p>
    <w:p w14:paraId="2451FD45" w14:textId="77777777" w:rsidR="0098772B" w:rsidRDefault="0098772B" w:rsidP="00C7444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8179312" w14:textId="02A5BBE9" w:rsidR="00C74445" w:rsidRDefault="00C74445" w:rsidP="0098772B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また、社員のPCにウイルス対策ソフトをインストールすることで</w:t>
      </w:r>
      <w:r w:rsidR="005357D4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ある程度</w:t>
      </w:r>
      <w:r w:rsidR="00B13402">
        <w:rPr>
          <w:rFonts w:ascii="HG丸ｺﾞｼｯｸM-PRO" w:eastAsia="HG丸ｺﾞｼｯｸM-PRO" w:hAnsi="HG丸ｺﾞｼｯｸM-PRO" w:hint="eastAsia"/>
          <w:sz w:val="24"/>
          <w:szCs w:val="24"/>
        </w:rPr>
        <w:t>ウイルスは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防げます</w:t>
      </w:r>
      <w:r w:rsidR="001E5BFF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="0098772B">
        <w:rPr>
          <w:rFonts w:ascii="HG丸ｺﾞｼｯｸM-PRO" w:eastAsia="HG丸ｺﾞｼｯｸM-PRO" w:hAnsi="HG丸ｺﾞｼｯｸM-PRO" w:hint="eastAsia"/>
          <w:sz w:val="24"/>
          <w:szCs w:val="24"/>
        </w:rPr>
        <w:t>で</w:t>
      </w:r>
      <w:r w:rsidR="005357D4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1E5BFF">
        <w:rPr>
          <w:rFonts w:ascii="HG丸ｺﾞｼｯｸM-PRO" w:eastAsia="HG丸ｺﾞｼｯｸM-PRO" w:hAnsi="HG丸ｺﾞｼｯｸM-PRO" w:hint="eastAsia"/>
          <w:sz w:val="24"/>
          <w:szCs w:val="24"/>
        </w:rPr>
        <w:t>全ＰＣにインストールする必要があります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14:paraId="7DF3EFA7" w14:textId="66327ACB" w:rsidR="00C74445" w:rsidRPr="00C74445" w:rsidRDefault="00C74445" w:rsidP="00C74445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現在、</w:t>
      </w:r>
      <w:r w:rsidR="001E5BFF">
        <w:rPr>
          <w:rFonts w:ascii="HG丸ｺﾞｼｯｸM-PRO" w:eastAsia="HG丸ｺﾞｼｯｸM-PRO" w:hAnsi="HG丸ｺﾞｼｯｸM-PRO" w:hint="eastAsia"/>
          <w:sz w:val="24"/>
          <w:szCs w:val="24"/>
        </w:rPr>
        <w:t>社員のPCに</w:t>
      </w:r>
      <w:r w:rsidR="001E5BFF">
        <w:rPr>
          <w:rFonts w:ascii="HG丸ｺﾞｼｯｸM-PRO" w:eastAsia="HG丸ｺﾞｼｯｸM-PRO" w:hAnsi="HG丸ｺﾞｼｯｸM-PRO" w:hint="eastAsia"/>
          <w:sz w:val="24"/>
          <w:szCs w:val="24"/>
        </w:rPr>
        <w:t>どれくらい</w:t>
      </w:r>
      <w:r w:rsidR="001E5BFF">
        <w:rPr>
          <w:rFonts w:ascii="HG丸ｺﾞｼｯｸM-PRO" w:eastAsia="HG丸ｺﾞｼｯｸM-PRO" w:hAnsi="HG丸ｺﾞｼｯｸM-PRO" w:hint="eastAsia"/>
          <w:sz w:val="24"/>
          <w:szCs w:val="24"/>
        </w:rPr>
        <w:t>ウイルス対策ソフト</w:t>
      </w:r>
      <w:r w:rsidR="001E5BFF">
        <w:rPr>
          <w:rFonts w:ascii="HG丸ｺﾞｼｯｸM-PRO" w:eastAsia="HG丸ｺﾞｼｯｸM-PRO" w:hAnsi="HG丸ｺﾞｼｯｸM-PRO" w:hint="eastAsia"/>
          <w:sz w:val="24"/>
          <w:szCs w:val="24"/>
        </w:rPr>
        <w:t>が</w:t>
      </w:r>
      <w:r w:rsidR="001E5BFF">
        <w:rPr>
          <w:rFonts w:ascii="HG丸ｺﾞｼｯｸM-PRO" w:eastAsia="HG丸ｺﾞｼｯｸM-PRO" w:hAnsi="HG丸ｺﾞｼｯｸM-PRO" w:hint="eastAsia"/>
          <w:sz w:val="24"/>
          <w:szCs w:val="24"/>
        </w:rPr>
        <w:t>インストール</w:t>
      </w:r>
      <w:r w:rsidR="001E5BFF">
        <w:rPr>
          <w:rFonts w:ascii="HG丸ｺﾞｼｯｸM-PRO" w:eastAsia="HG丸ｺﾞｼｯｸM-PRO" w:hAnsi="HG丸ｺﾞｼｯｸM-PRO" w:hint="eastAsia"/>
          <w:sz w:val="24"/>
          <w:szCs w:val="24"/>
        </w:rPr>
        <w:t>されているかはわかりません</w:t>
      </w:r>
      <w:r w:rsidR="009C2C3E">
        <w:rPr>
          <w:rFonts w:ascii="HG丸ｺﾞｼｯｸM-PRO" w:eastAsia="HG丸ｺﾞｼｯｸM-PRO" w:hAnsi="HG丸ｺﾞｼｯｸM-PRO" w:hint="eastAsia"/>
          <w:sz w:val="24"/>
          <w:szCs w:val="24"/>
        </w:rPr>
        <w:t>が</w:t>
      </w:r>
      <w:r w:rsidR="00F974FE">
        <w:rPr>
          <w:rFonts w:ascii="HG丸ｺﾞｼｯｸM-PRO" w:eastAsia="HG丸ｺﾞｼｯｸM-PRO" w:hAnsi="HG丸ｺﾞｼｯｸM-PRO" w:hint="eastAsia"/>
          <w:sz w:val="24"/>
          <w:szCs w:val="24"/>
        </w:rPr>
        <w:t>、一部のＰＣに</w:t>
      </w:r>
      <w:r w:rsidR="00F974FE" w:rsidRPr="00F974FE">
        <w:rPr>
          <w:rFonts w:ascii="HG丸ｺﾞｼｯｸM-PRO" w:eastAsia="HG丸ｺﾞｼｯｸM-PRO" w:hAnsi="HG丸ｺﾞｼｯｸM-PRO" w:hint="eastAsia"/>
          <w:sz w:val="24"/>
          <w:szCs w:val="24"/>
        </w:rPr>
        <w:t>ウイルスバスター</w:t>
      </w:r>
      <w:r w:rsidR="00F974FE">
        <w:rPr>
          <w:rFonts w:ascii="HG丸ｺﾞｼｯｸM-PRO" w:eastAsia="HG丸ｺﾞｼｯｸM-PRO" w:hAnsi="HG丸ｺﾞｼｯｸM-PRO" w:hint="eastAsia"/>
          <w:sz w:val="24"/>
          <w:szCs w:val="24"/>
        </w:rPr>
        <w:t>が入っているのを確認した</w:t>
      </w:r>
      <w:r w:rsidR="001E5BFF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14:paraId="6AB1434E" w14:textId="472D40AD" w:rsidR="00957B64" w:rsidRDefault="00F974FE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ちなみに私のＰＣにはインストールされていない。</w:t>
      </w:r>
    </w:p>
    <w:p w14:paraId="2E170DBB" w14:textId="45769374" w:rsidR="009F04D7" w:rsidRDefault="009F04D7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429DF94" w14:textId="04070C8F" w:rsidR="00F974FE" w:rsidRDefault="00F974FE">
      <w:pPr>
        <w:rPr>
          <w:rFonts w:ascii="HG丸ｺﾞｼｯｸM-PRO" w:eastAsia="HG丸ｺﾞｼｯｸM-PRO" w:hAnsi="HG丸ｺﾞｼｯｸM-PRO"/>
          <w:sz w:val="24"/>
          <w:szCs w:val="24"/>
        </w:rPr>
      </w:pPr>
      <w:bookmarkStart w:id="0" w:name="_GoBack"/>
      <w:bookmarkEnd w:id="0"/>
    </w:p>
    <w:p w14:paraId="723C9414" w14:textId="5A21364E" w:rsidR="009C2C3E" w:rsidRDefault="005357D4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以上</w:t>
      </w:r>
      <w:r w:rsidR="00B13402">
        <w:rPr>
          <w:rFonts w:ascii="HG丸ｺﾞｼｯｸM-PRO" w:eastAsia="HG丸ｺﾞｼｯｸM-PRO" w:hAnsi="HG丸ｺﾞｼｯｸM-PRO" w:hint="eastAsia"/>
          <w:sz w:val="24"/>
          <w:szCs w:val="24"/>
        </w:rPr>
        <w:t>、早急に</w:t>
      </w:r>
      <w:r w:rsidR="00B13402" w:rsidRPr="00B13402">
        <w:rPr>
          <w:rFonts w:ascii="HG丸ｺﾞｼｯｸM-PRO" w:eastAsia="HG丸ｺﾞｼｯｸM-PRO" w:hAnsi="HG丸ｺﾞｼｯｸM-PRO" w:hint="eastAsia"/>
          <w:sz w:val="24"/>
          <w:szCs w:val="24"/>
        </w:rPr>
        <w:t>サイバー攻撃</w:t>
      </w:r>
      <w:r w:rsidR="00B13402">
        <w:rPr>
          <w:rFonts w:ascii="HG丸ｺﾞｼｯｸM-PRO" w:eastAsia="HG丸ｺﾞｼｯｸM-PRO" w:hAnsi="HG丸ｺﾞｼｯｸM-PRO" w:hint="eastAsia"/>
          <w:sz w:val="24"/>
          <w:szCs w:val="24"/>
        </w:rPr>
        <w:t>等の対策をする必要性があ</w:t>
      </w:r>
      <w:r w:rsidR="009F04D7">
        <w:rPr>
          <w:rFonts w:ascii="HG丸ｺﾞｼｯｸM-PRO" w:eastAsia="HG丸ｺﾞｼｯｸM-PRO" w:hAnsi="HG丸ｺﾞｼｯｸM-PRO" w:hint="eastAsia"/>
          <w:sz w:val="24"/>
          <w:szCs w:val="24"/>
        </w:rPr>
        <w:t>ると思い</w:t>
      </w:r>
      <w:r w:rsidR="00B13402">
        <w:rPr>
          <w:rFonts w:ascii="HG丸ｺﾞｼｯｸM-PRO" w:eastAsia="HG丸ｺﾞｼｯｸM-PRO" w:hAnsi="HG丸ｺﾞｼｯｸM-PRO" w:hint="eastAsia"/>
          <w:sz w:val="24"/>
          <w:szCs w:val="24"/>
        </w:rPr>
        <w:t>ます。</w:t>
      </w:r>
    </w:p>
    <w:p w14:paraId="011996C4" w14:textId="4DB98A4F" w:rsidR="00957B64" w:rsidRDefault="00957B64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1FBDFE0" w14:textId="16C87E40" w:rsidR="00957B64" w:rsidRDefault="00957B64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4A029FB" w14:textId="2F7735A9" w:rsidR="00957B64" w:rsidRDefault="00957B64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B526612" w14:textId="73227390" w:rsidR="00957B64" w:rsidRDefault="00957B64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BB84FE8" w14:textId="77777777" w:rsidR="00957B64" w:rsidRPr="009E7D5B" w:rsidRDefault="00957B64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14:paraId="7D6580B6" w14:textId="77777777" w:rsidR="009E7D5B" w:rsidRPr="009E7D5B" w:rsidRDefault="009E7D5B">
      <w:pPr>
        <w:rPr>
          <w:rFonts w:ascii="HG丸ｺﾞｼｯｸM-PRO" w:eastAsia="HG丸ｺﾞｼｯｸM-PRO" w:hAnsi="HG丸ｺﾞｼｯｸM-PRO"/>
          <w:sz w:val="24"/>
          <w:szCs w:val="24"/>
        </w:rPr>
      </w:pPr>
    </w:p>
    <w:sectPr w:rsidR="009E7D5B" w:rsidRPr="009E7D5B" w:rsidSect="009E7D5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DD4B4C"/>
    <w:multiLevelType w:val="hybridMultilevel"/>
    <w:tmpl w:val="22BE1AE0"/>
    <w:lvl w:ilvl="0" w:tplc="F3F6E2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EFD5AC5"/>
    <w:multiLevelType w:val="hybridMultilevel"/>
    <w:tmpl w:val="AD0E701E"/>
    <w:lvl w:ilvl="0" w:tplc="80F4AFC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4CA35D5D"/>
    <w:multiLevelType w:val="hybridMultilevel"/>
    <w:tmpl w:val="45FC246C"/>
    <w:lvl w:ilvl="0" w:tplc="7D56E6E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430"/>
    <w:rsid w:val="00110430"/>
    <w:rsid w:val="001E5BFF"/>
    <w:rsid w:val="002105F4"/>
    <w:rsid w:val="005357D4"/>
    <w:rsid w:val="007A7941"/>
    <w:rsid w:val="00957B64"/>
    <w:rsid w:val="0098772B"/>
    <w:rsid w:val="009C2C3E"/>
    <w:rsid w:val="009E7D5B"/>
    <w:rsid w:val="009F04D7"/>
    <w:rsid w:val="00AD7526"/>
    <w:rsid w:val="00B13402"/>
    <w:rsid w:val="00C74445"/>
    <w:rsid w:val="00DF210E"/>
    <w:rsid w:val="00F9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DD9EE5"/>
  <w15:chartTrackingRefBased/>
  <w15:docId w15:val="{120C8AE3-C23E-4B08-A50A-D8CCFE8E9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05F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7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YOSHIKURA</dc:creator>
  <cp:keywords/>
  <dc:description/>
  <cp:lastModifiedBy>YOSHIKURA</cp:lastModifiedBy>
  <cp:revision>6</cp:revision>
  <dcterms:created xsi:type="dcterms:W3CDTF">2022-11-28T06:57:00Z</dcterms:created>
  <dcterms:modified xsi:type="dcterms:W3CDTF">2022-11-29T01:52:00Z</dcterms:modified>
</cp:coreProperties>
</file>